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85BE7" w14:textId="1246AFBC" w:rsidR="00591605" w:rsidRPr="0052548E" w:rsidRDefault="00591605" w:rsidP="00591605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</w:rPr>
        <w:t>8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>
        <w:rPr>
          <w:rFonts w:ascii="Arial" w:hAnsi="Arial" w:cs="Arial" w:hint="eastAsia"/>
          <w:b/>
          <w:bCs/>
          <w:sz w:val="28"/>
        </w:rPr>
        <w:t xml:space="preserve">          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  </w:t>
      </w:r>
      <w:r>
        <w:rPr>
          <w:rFonts w:ascii="Arial" w:hAnsi="Arial" w:cs="Arial"/>
          <w:b/>
          <w:bCs/>
          <w:sz w:val="28"/>
        </w:rPr>
        <w:tab/>
      </w:r>
      <w:r w:rsidR="00FA1451">
        <w:rPr>
          <w:rFonts w:ascii="Arial" w:hAnsi="Arial" w:cs="Arial"/>
          <w:b/>
          <w:bCs/>
          <w:sz w:val="28"/>
        </w:rPr>
        <w:t>R1-1702265</w:t>
      </w:r>
    </w:p>
    <w:p w14:paraId="616A8CAD" w14:textId="77777777" w:rsidR="00591605" w:rsidRPr="009513AC" w:rsidRDefault="00591605" w:rsidP="0059160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Athens</w:t>
      </w:r>
      <w:r>
        <w:rPr>
          <w:rFonts w:ascii="Arial" w:hAnsi="Arial" w:cs="Arial"/>
          <w:b/>
          <w:bCs/>
          <w:sz w:val="28"/>
        </w:rPr>
        <w:t xml:space="preserve">,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Greece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3</w:t>
      </w:r>
      <w:r w:rsidRPr="00682C74"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hAnsi="Arial" w:cs="Arial" w:hint="eastAsia"/>
          <w:b/>
          <w:bCs/>
          <w:sz w:val="28"/>
        </w:rPr>
        <w:t>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February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48EB87D8" w14:textId="77777777" w:rsidR="001D7377" w:rsidRPr="000A64D8" w:rsidRDefault="001D7377" w:rsidP="001D7377">
      <w:pPr>
        <w:pStyle w:val="Footer"/>
        <w:jc w:val="both"/>
        <w:rPr>
          <w:noProof w:val="0"/>
        </w:rPr>
      </w:pPr>
    </w:p>
    <w:p w14:paraId="0EC7542C" w14:textId="53C6DEB8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6C0DD1">
        <w:rPr>
          <w:rFonts w:ascii="Arial" w:hAnsi="Arial"/>
          <w:sz w:val="24"/>
        </w:rPr>
        <w:t>8.1.2.2.</w:t>
      </w:r>
      <w:r w:rsidR="00306B31">
        <w:rPr>
          <w:rFonts w:ascii="Arial" w:hAnsi="Arial"/>
          <w:sz w:val="24"/>
        </w:rPr>
        <w:t>3</w:t>
      </w:r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0409355D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306B31" w:rsidRPr="00306B31">
        <w:rPr>
          <w:rFonts w:ascii="Arial" w:hAnsi="Arial"/>
        </w:rPr>
        <w:t>Beam recovery scheme for connected U</w:t>
      </w:r>
      <w:r w:rsidR="00BA23DF">
        <w:rPr>
          <w:rFonts w:ascii="Arial" w:hAnsi="Arial"/>
        </w:rPr>
        <w:t>E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754B1D9E" w14:textId="1A8EE921" w:rsidR="00D11AD9" w:rsidRDefault="004377F0" w:rsidP="00D11AD9">
      <w:pPr>
        <w:rPr>
          <w:lang w:val="en-GB"/>
        </w:rPr>
      </w:pPr>
      <w:r>
        <w:rPr>
          <w:lang w:val="en-GB"/>
        </w:rPr>
        <w:t xml:space="preserve">In RAN1 NR </w:t>
      </w:r>
      <w:proofErr w:type="spellStart"/>
      <w:r>
        <w:rPr>
          <w:lang w:val="en-GB"/>
        </w:rPr>
        <w:t>Adhoc</w:t>
      </w:r>
      <w:proofErr w:type="spellEnd"/>
      <w:r>
        <w:rPr>
          <w:lang w:val="en-GB"/>
        </w:rPr>
        <w:t xml:space="preserve">, </w:t>
      </w:r>
      <w:r w:rsidR="0050014E">
        <w:rPr>
          <w:lang w:val="en-GB"/>
        </w:rPr>
        <w:t xml:space="preserve">beam recovery mechanism was agreed to be supported in NR. </w:t>
      </w:r>
      <w:r w:rsidR="00507616">
        <w:rPr>
          <w:lang w:val="en-GB"/>
        </w:rPr>
        <w:t xml:space="preserve">In this paper, we </w:t>
      </w:r>
      <w:r w:rsidR="007A319A">
        <w:rPr>
          <w:lang w:val="en-GB"/>
        </w:rPr>
        <w:t>give our view on the recovery mechanism design.</w:t>
      </w:r>
    </w:p>
    <w:p w14:paraId="1E0F8CC1" w14:textId="77777777" w:rsidR="0050014E" w:rsidRPr="004A7CB7" w:rsidRDefault="0050014E" w:rsidP="0050014E">
      <w:pPr>
        <w:tabs>
          <w:tab w:val="left" w:pos="2076"/>
        </w:tabs>
        <w:rPr>
          <w:rFonts w:eastAsia="MS Mincho"/>
          <w:b/>
          <w:u w:val="single"/>
          <w:lang w:eastAsia="ja-JP"/>
        </w:rPr>
      </w:pPr>
      <w:r w:rsidRPr="004A7CB7">
        <w:rPr>
          <w:rFonts w:eastAsia="MS Mincho"/>
          <w:b/>
          <w:highlight w:val="green"/>
          <w:u w:val="single"/>
          <w:lang w:eastAsia="ja-JP"/>
        </w:rPr>
        <w:t>A</w:t>
      </w:r>
      <w:r w:rsidRPr="004A7CB7">
        <w:rPr>
          <w:rFonts w:eastAsia="MS Mincho" w:hint="eastAsia"/>
          <w:b/>
          <w:highlight w:val="green"/>
          <w:u w:val="single"/>
          <w:lang w:eastAsia="ja-JP"/>
        </w:rPr>
        <w:t>greements</w:t>
      </w:r>
      <w:r w:rsidRPr="004A7CB7">
        <w:rPr>
          <w:rFonts w:eastAsia="MS Mincho" w:hint="eastAsia"/>
          <w:b/>
          <w:u w:val="single"/>
          <w:lang w:eastAsia="ja-JP"/>
        </w:rPr>
        <w:t>:</w:t>
      </w:r>
    </w:p>
    <w:p w14:paraId="55977C56" w14:textId="77777777" w:rsidR="0050014E" w:rsidRPr="004A7CB7" w:rsidRDefault="0050014E" w:rsidP="0050014E">
      <w:pPr>
        <w:numPr>
          <w:ilvl w:val="0"/>
          <w:numId w:val="25"/>
        </w:numPr>
        <w:tabs>
          <w:tab w:val="left" w:pos="2076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A7CB7">
        <w:rPr>
          <w:rFonts w:eastAsia="MS Mincho"/>
          <w:lang w:eastAsia="ja-JP"/>
        </w:rPr>
        <w:t xml:space="preserve">NR supports that UE can trigger mechanism to recover from beam failure </w:t>
      </w:r>
    </w:p>
    <w:p w14:paraId="2F89E03C" w14:textId="77777777" w:rsidR="0050014E" w:rsidRPr="004A7CB7" w:rsidRDefault="0050014E" w:rsidP="0050014E">
      <w:pPr>
        <w:numPr>
          <w:ilvl w:val="0"/>
          <w:numId w:val="25"/>
        </w:numPr>
        <w:tabs>
          <w:tab w:val="left" w:pos="2076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A7CB7">
        <w:rPr>
          <w:rFonts w:eastAsia="MS Mincho"/>
          <w:lang w:eastAsia="ja-JP"/>
        </w:rPr>
        <w:t>Network explicitly configures to UE with resources for UL transmission of signals for recovery purpose</w:t>
      </w:r>
    </w:p>
    <w:p w14:paraId="576C3457" w14:textId="77777777" w:rsidR="0050014E" w:rsidRPr="004A7CB7" w:rsidRDefault="0050014E" w:rsidP="0050014E">
      <w:pPr>
        <w:numPr>
          <w:ilvl w:val="1"/>
          <w:numId w:val="25"/>
        </w:numPr>
        <w:tabs>
          <w:tab w:val="left" w:pos="2076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A7CB7">
        <w:rPr>
          <w:rFonts w:eastAsia="MS Mincho"/>
          <w:lang w:eastAsia="ja-JP"/>
        </w:rPr>
        <w:t>Support configurations of resources where the base station is listening from all or partial directions, e.g., random access region</w:t>
      </w:r>
    </w:p>
    <w:p w14:paraId="6D20BF93" w14:textId="77777777" w:rsidR="0050014E" w:rsidRPr="004A7CB7" w:rsidRDefault="0050014E" w:rsidP="0050014E">
      <w:pPr>
        <w:numPr>
          <w:ilvl w:val="0"/>
          <w:numId w:val="25"/>
        </w:numPr>
        <w:tabs>
          <w:tab w:val="left" w:pos="2076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A7CB7">
        <w:rPr>
          <w:rFonts w:eastAsia="MS Mincho"/>
          <w:lang w:eastAsia="ja-JP"/>
        </w:rPr>
        <w:t xml:space="preserve">FFS: Triggering condition of recovery signal (FFS new or existing signals) </w:t>
      </w:r>
      <w:r w:rsidRPr="004A7CB7">
        <w:rPr>
          <w:rFonts w:eastAsia="MS Mincho" w:hint="eastAsia"/>
          <w:lang w:eastAsia="ja-JP"/>
        </w:rPr>
        <w:t xml:space="preserve">associated UE </w:t>
      </w:r>
      <w:r w:rsidRPr="004A7CB7">
        <w:rPr>
          <w:rFonts w:eastAsia="MS Mincho"/>
          <w:lang w:eastAsia="ja-JP"/>
        </w:rPr>
        <w:t>behavior</w:t>
      </w:r>
      <w:r w:rsidRPr="004A7CB7">
        <w:rPr>
          <w:rFonts w:eastAsia="MS Mincho" w:hint="eastAsia"/>
          <w:lang w:eastAsia="ja-JP"/>
        </w:rPr>
        <w:t xml:space="preserve"> of monitoring RS/control channel/data channel</w:t>
      </w:r>
    </w:p>
    <w:p w14:paraId="1C625FAB" w14:textId="77777777" w:rsidR="0050014E" w:rsidRPr="004A7CB7" w:rsidRDefault="0050014E" w:rsidP="0050014E">
      <w:pPr>
        <w:numPr>
          <w:ilvl w:val="0"/>
          <w:numId w:val="25"/>
        </w:numPr>
        <w:tabs>
          <w:tab w:val="left" w:pos="2076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A7CB7">
        <w:rPr>
          <w:rFonts w:eastAsia="MS Mincho"/>
          <w:lang w:eastAsia="ja-JP"/>
        </w:rPr>
        <w:t>Support transmission of DL signal for allowing the UE to monitor the beams for identifying new potential beams</w:t>
      </w:r>
    </w:p>
    <w:p w14:paraId="04FCE0F1" w14:textId="77777777" w:rsidR="0050014E" w:rsidRPr="004A7CB7" w:rsidRDefault="0050014E" w:rsidP="0050014E">
      <w:pPr>
        <w:numPr>
          <w:ilvl w:val="1"/>
          <w:numId w:val="25"/>
        </w:numPr>
        <w:tabs>
          <w:tab w:val="left" w:pos="2076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A7CB7">
        <w:rPr>
          <w:rFonts w:eastAsia="MS Mincho"/>
          <w:lang w:eastAsia="ja-JP"/>
        </w:rPr>
        <w:t>FFS: Transmission of a beam swept control channel is not precluded</w:t>
      </w:r>
    </w:p>
    <w:p w14:paraId="744E2B67" w14:textId="77777777" w:rsidR="0050014E" w:rsidRPr="004A7CB7" w:rsidRDefault="0050014E" w:rsidP="0050014E">
      <w:pPr>
        <w:numPr>
          <w:ilvl w:val="1"/>
          <w:numId w:val="25"/>
        </w:numPr>
        <w:tabs>
          <w:tab w:val="left" w:pos="2076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A7CB7">
        <w:rPr>
          <w:rFonts w:eastAsia="MS Mincho"/>
          <w:lang w:eastAsia="ja-JP"/>
        </w:rPr>
        <w:t>This mechanism(s) should consider tradeoff between performance and DL signaling overhead</w:t>
      </w:r>
    </w:p>
    <w:p w14:paraId="4349EE1A" w14:textId="2989E585" w:rsidR="004377F0" w:rsidRPr="00600295" w:rsidRDefault="004377F0" w:rsidP="00795D96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</w:rPr>
      </w:pPr>
    </w:p>
    <w:p w14:paraId="7DB82023" w14:textId="77777777" w:rsidR="004377F0" w:rsidRDefault="004377F0" w:rsidP="00D11AD9">
      <w:pPr>
        <w:rPr>
          <w:lang w:val="en-GB"/>
        </w:rPr>
      </w:pPr>
    </w:p>
    <w:p w14:paraId="5DBC3327" w14:textId="69FFD923" w:rsidR="00D11AD9" w:rsidRDefault="00B934A2" w:rsidP="00D11AD9">
      <w:pPr>
        <w:pStyle w:val="Heading1"/>
      </w:pPr>
      <w:r>
        <w:t xml:space="preserve">Triggering </w:t>
      </w:r>
      <w:r w:rsidR="001A0091">
        <w:t xml:space="preserve">condition </w:t>
      </w:r>
      <w:r>
        <w:t xml:space="preserve">beam recovery mechanism </w:t>
      </w:r>
    </w:p>
    <w:p w14:paraId="334DBC6C" w14:textId="77777777" w:rsidR="00701AC6" w:rsidRDefault="00701AC6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6E165676" w14:textId="6A7BFEB3" w:rsidR="001A0091" w:rsidRDefault="001A0091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Triggering condition is an important component to define the beam recovery mechanism. In last meeting, several option</w:t>
      </w:r>
      <w:r w:rsidR="0029477F">
        <w:rPr>
          <w:rFonts w:eastAsia="MS Mincho"/>
          <w:lang w:eastAsia="ja-JP"/>
        </w:rPr>
        <w:t xml:space="preserve">s </w:t>
      </w:r>
      <w:r w:rsidR="00D93F9C">
        <w:rPr>
          <w:rFonts w:eastAsia="MS Mincho"/>
          <w:lang w:eastAsia="ja-JP"/>
        </w:rPr>
        <w:t>have been discussed, see below:</w:t>
      </w:r>
    </w:p>
    <w:p w14:paraId="2D6C133A" w14:textId="77777777" w:rsidR="000E33F3" w:rsidRDefault="000E33F3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6B80EF9D" w14:textId="245E1FBC" w:rsidR="001A0091" w:rsidRDefault="00D22D96" w:rsidP="001A0091">
      <w:pPr>
        <w:pStyle w:val="ListParagraph"/>
        <w:numPr>
          <w:ilvl w:val="0"/>
          <w:numId w:val="2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</w:t>
      </w:r>
      <w:r w:rsidR="001A0091">
        <w:rPr>
          <w:rFonts w:eastAsia="MS Mincho"/>
          <w:lang w:eastAsia="ja-JP"/>
        </w:rPr>
        <w:t xml:space="preserve"> r</w:t>
      </w:r>
      <w:r w:rsidR="0029477F">
        <w:rPr>
          <w:rFonts w:eastAsia="MS Mincho"/>
          <w:lang w:eastAsia="ja-JP"/>
        </w:rPr>
        <w:t xml:space="preserve">eceiving quality of downlink RS. In this option, UE shall keep monitoring the downlink RS of active link (beams). When the receiving quality (e.g. RSRP) is lower than a threshold, </w:t>
      </w:r>
      <w:r w:rsidR="00B56383">
        <w:rPr>
          <w:rFonts w:eastAsia="MS Mincho"/>
          <w:lang w:eastAsia="ja-JP"/>
        </w:rPr>
        <w:t>it triggers the beam recovery. There are several sub-options regarding which RS should be used</w:t>
      </w:r>
    </w:p>
    <w:p w14:paraId="21A19440" w14:textId="3A5084C7" w:rsidR="00B56383" w:rsidRDefault="00B56383" w:rsidP="00B56383">
      <w:pPr>
        <w:pStyle w:val="ListParagraph"/>
        <w:numPr>
          <w:ilvl w:val="1"/>
          <w:numId w:val="2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SS-blocks</w:t>
      </w:r>
    </w:p>
    <w:p w14:paraId="49F44038" w14:textId="0475B929" w:rsidR="00B56383" w:rsidRDefault="00B56383" w:rsidP="00B56383">
      <w:pPr>
        <w:pStyle w:val="ListParagraph"/>
        <w:numPr>
          <w:ilvl w:val="1"/>
          <w:numId w:val="2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CSI-RS configured for finer beam management</w:t>
      </w:r>
    </w:p>
    <w:p w14:paraId="3E02975E" w14:textId="098E869D" w:rsidR="00B56383" w:rsidRDefault="0054481B" w:rsidP="00B56383">
      <w:pPr>
        <w:pStyle w:val="ListParagraph"/>
        <w:numPr>
          <w:ilvl w:val="1"/>
          <w:numId w:val="2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PDCCH-specific RS</w:t>
      </w:r>
    </w:p>
    <w:p w14:paraId="2A5BD068" w14:textId="07B915E4" w:rsidR="001A0091" w:rsidRDefault="00BB3F1B" w:rsidP="001A0091">
      <w:pPr>
        <w:pStyle w:val="ListParagraph"/>
        <w:numPr>
          <w:ilvl w:val="0"/>
          <w:numId w:val="2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Based on reception/decoding quality </w:t>
      </w:r>
      <w:r w:rsidR="00F62B4E">
        <w:rPr>
          <w:rFonts w:eastAsia="MS Mincho"/>
          <w:lang w:eastAsia="ja-JP"/>
        </w:rPr>
        <w:t xml:space="preserve">of </w:t>
      </w:r>
      <w:r w:rsidR="001A0091">
        <w:rPr>
          <w:rFonts w:eastAsia="MS Mincho"/>
          <w:lang w:eastAsia="ja-JP"/>
        </w:rPr>
        <w:t xml:space="preserve">DL control channel </w:t>
      </w:r>
    </w:p>
    <w:p w14:paraId="3BCEE06B" w14:textId="0FFA268A" w:rsidR="0054481B" w:rsidRDefault="0054481B" w:rsidP="0054481B">
      <w:pPr>
        <w:pStyle w:val="ListParagraph"/>
        <w:numPr>
          <w:ilvl w:val="1"/>
          <w:numId w:val="2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Group based common PDCCH</w:t>
      </w:r>
    </w:p>
    <w:p w14:paraId="0A84493C" w14:textId="5A63F121" w:rsidR="0054481B" w:rsidRDefault="0054481B" w:rsidP="0054481B">
      <w:pPr>
        <w:pStyle w:val="ListParagraph"/>
        <w:numPr>
          <w:ilvl w:val="1"/>
          <w:numId w:val="2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UE specific PDCCH</w:t>
      </w:r>
      <w:r w:rsidR="00CF3662">
        <w:rPr>
          <w:rFonts w:eastAsia="MS Mincho"/>
          <w:lang w:eastAsia="ja-JP"/>
        </w:rPr>
        <w:t xml:space="preserve"> </w:t>
      </w:r>
      <w:r w:rsidR="00C65ED9">
        <w:rPr>
          <w:rFonts w:eastAsia="MS Mincho"/>
          <w:lang w:eastAsia="ja-JP"/>
        </w:rPr>
        <w:t>(how does UE know whether the PDCCH is for it?)</w:t>
      </w:r>
    </w:p>
    <w:p w14:paraId="7F9C052A" w14:textId="151E50D3" w:rsidR="001A0091" w:rsidRDefault="00E92016" w:rsidP="001A0091">
      <w:pPr>
        <w:pStyle w:val="ListParagraph"/>
        <w:numPr>
          <w:ilvl w:val="0"/>
          <w:numId w:val="2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the decoding quality of data channel</w:t>
      </w:r>
    </w:p>
    <w:p w14:paraId="4F638BD7" w14:textId="77777777" w:rsidR="007D00D0" w:rsidRPr="007413BB" w:rsidRDefault="007D00D0" w:rsidP="007413BB">
      <w:pPr>
        <w:rPr>
          <w:rFonts w:eastAsia="MS Mincho"/>
          <w:lang w:eastAsia="ja-JP"/>
        </w:rPr>
      </w:pPr>
    </w:p>
    <w:p w14:paraId="13B41451" w14:textId="7E7C2BAF" w:rsidR="0029477F" w:rsidRPr="001A0091" w:rsidRDefault="0029477F" w:rsidP="001A0091">
      <w:pPr>
        <w:pStyle w:val="ListParagraph"/>
        <w:numPr>
          <w:ilvl w:val="0"/>
          <w:numId w:val="2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Combination of above</w:t>
      </w:r>
    </w:p>
    <w:p w14:paraId="505333A1" w14:textId="77777777" w:rsidR="0029477F" w:rsidRDefault="0029477F" w:rsidP="0029477F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2D7547DB" w14:textId="70335CC2" w:rsidR="001E402D" w:rsidRDefault="007413BB" w:rsidP="0029477F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our view, monitoring different RS has its own advantage. As the detecting scheme on any of the RS is very UE specific, i</w:t>
      </w:r>
      <w:bookmarkStart w:id="2" w:name="_GoBack"/>
      <w:bookmarkEnd w:id="2"/>
      <w:r>
        <w:rPr>
          <w:rFonts w:eastAsia="MS Mincho"/>
          <w:lang w:eastAsia="ja-JP"/>
        </w:rPr>
        <w:t xml:space="preserve">t is better not to restrict which RS UE shall use. </w:t>
      </w:r>
      <w:r w:rsidR="00D755B9">
        <w:rPr>
          <w:rFonts w:eastAsia="MS Mincho"/>
          <w:lang w:eastAsia="ja-JP"/>
        </w:rPr>
        <w:t xml:space="preserve">However, a RS is needed if we want to define a test case for this feature and most likely it should be high layer configured CSI-RS. However, RAN4 can make such decision when designing the test case. </w:t>
      </w:r>
      <w:r w:rsidR="006A2732">
        <w:rPr>
          <w:rFonts w:eastAsia="MS Mincho"/>
          <w:lang w:eastAsia="ja-JP"/>
        </w:rPr>
        <w:t>Therefore we propose</w:t>
      </w:r>
      <w:r w:rsidR="00BD01F7">
        <w:rPr>
          <w:rFonts w:eastAsia="MS Mincho"/>
          <w:lang w:eastAsia="ja-JP"/>
        </w:rPr>
        <w:t xml:space="preserve"> </w:t>
      </w:r>
      <w:r w:rsidR="006A2732">
        <w:rPr>
          <w:rFonts w:eastAsia="MS Mincho"/>
          <w:lang w:eastAsia="ja-JP"/>
        </w:rPr>
        <w:t xml:space="preserve">that </w:t>
      </w:r>
      <w:r w:rsidR="00BD01F7">
        <w:rPr>
          <w:rFonts w:eastAsia="MS Mincho"/>
          <w:lang w:eastAsia="ja-JP"/>
        </w:rPr>
        <w:t>RAN1 does not need to specify which downlink RS specifically the UE should monitor for the purpose of beam recovery and link failure</w:t>
      </w:r>
      <w:r w:rsidR="006A2732">
        <w:rPr>
          <w:rFonts w:eastAsia="MS Mincho"/>
          <w:lang w:eastAsia="ja-JP"/>
        </w:rPr>
        <w:t xml:space="preserve">. </w:t>
      </w:r>
    </w:p>
    <w:p w14:paraId="554599B3" w14:textId="77777777" w:rsidR="00845310" w:rsidRPr="00845310" w:rsidRDefault="00845310" w:rsidP="0029477F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</w:p>
    <w:p w14:paraId="7B1C0B34" w14:textId="54502CB6" w:rsidR="00A53F70" w:rsidRDefault="00A53F70" w:rsidP="00A53F70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  <w:r w:rsidRPr="00845310">
        <w:rPr>
          <w:rFonts w:eastAsia="MS Mincho"/>
          <w:b/>
          <w:lang w:eastAsia="ja-JP"/>
        </w:rPr>
        <w:t>Proposal</w:t>
      </w:r>
      <w:r w:rsidR="00BD01F7">
        <w:rPr>
          <w:rFonts w:eastAsia="MS Mincho"/>
          <w:b/>
          <w:lang w:eastAsia="ja-JP"/>
        </w:rPr>
        <w:t>-1</w:t>
      </w:r>
      <w:r w:rsidRPr="00845310">
        <w:rPr>
          <w:rFonts w:eastAsia="MS Mincho"/>
          <w:b/>
          <w:lang w:eastAsia="ja-JP"/>
        </w:rPr>
        <w:t xml:space="preserve">: </w:t>
      </w:r>
      <w:r w:rsidR="00BD01F7">
        <w:rPr>
          <w:rFonts w:eastAsia="MS Mincho"/>
          <w:b/>
          <w:lang w:eastAsia="ja-JP"/>
        </w:rPr>
        <w:t xml:space="preserve">RAN1 should not </w:t>
      </w:r>
      <w:r>
        <w:rPr>
          <w:rFonts w:eastAsia="MS Mincho"/>
          <w:b/>
          <w:lang w:eastAsia="ja-JP"/>
        </w:rPr>
        <w:t xml:space="preserve">specify which downlink RS the UE should monitor </w:t>
      </w:r>
      <w:r w:rsidR="00BD01F7">
        <w:rPr>
          <w:rFonts w:eastAsia="MS Mincho"/>
          <w:b/>
          <w:lang w:eastAsia="ja-JP"/>
        </w:rPr>
        <w:t>for beam recovery and link failure detection</w:t>
      </w:r>
      <w:r>
        <w:rPr>
          <w:rFonts w:eastAsia="MS Mincho"/>
          <w:b/>
          <w:lang w:eastAsia="ja-JP"/>
        </w:rPr>
        <w:t xml:space="preserve">. </w:t>
      </w:r>
    </w:p>
    <w:p w14:paraId="70C82586" w14:textId="6A5BE23B" w:rsidR="008D04DC" w:rsidRDefault="007C3145" w:rsidP="008D04DC">
      <w:pPr>
        <w:pStyle w:val="Heading1"/>
      </w:pPr>
      <w:r>
        <w:t>Conclusion</w:t>
      </w:r>
    </w:p>
    <w:p w14:paraId="5D3F33F4" w14:textId="115F2E72" w:rsidR="00BE4FED" w:rsidRPr="00BE4FED" w:rsidRDefault="007C3145" w:rsidP="00BE4FED">
      <w:pPr>
        <w:rPr>
          <w:lang w:val="en-GB"/>
        </w:rPr>
      </w:pPr>
      <w:r>
        <w:rPr>
          <w:lang w:val="en-GB"/>
        </w:rPr>
        <w:t xml:space="preserve">In this paper, we give our view on </w:t>
      </w:r>
      <w:r w:rsidR="00BE4FED">
        <w:rPr>
          <w:lang w:val="en-GB"/>
        </w:rPr>
        <w:t xml:space="preserve">the beam </w:t>
      </w:r>
      <w:r w:rsidR="00777755">
        <w:rPr>
          <w:lang w:val="en-GB"/>
        </w:rPr>
        <w:t>recovery</w:t>
      </w:r>
      <w:r w:rsidR="00BE4FED">
        <w:rPr>
          <w:lang w:val="en-GB"/>
        </w:rPr>
        <w:t xml:space="preserve"> </w:t>
      </w:r>
      <w:r w:rsidR="00777755">
        <w:rPr>
          <w:lang w:val="en-GB"/>
        </w:rPr>
        <w:t>mechanism</w:t>
      </w:r>
      <w:r w:rsidR="00BE4FED">
        <w:rPr>
          <w:lang w:val="en-GB"/>
        </w:rPr>
        <w:t xml:space="preserve"> for connected UE. In particular, we propose: </w:t>
      </w:r>
    </w:p>
    <w:p w14:paraId="47849951" w14:textId="77777777" w:rsidR="00BD01F7" w:rsidRDefault="00BD01F7" w:rsidP="00BD01F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  <w:r w:rsidRPr="00845310">
        <w:rPr>
          <w:rFonts w:eastAsia="MS Mincho"/>
          <w:b/>
          <w:lang w:eastAsia="ja-JP"/>
        </w:rPr>
        <w:t>Proposal</w:t>
      </w:r>
      <w:r>
        <w:rPr>
          <w:rFonts w:eastAsia="MS Mincho"/>
          <w:b/>
          <w:lang w:eastAsia="ja-JP"/>
        </w:rPr>
        <w:t>-1</w:t>
      </w:r>
      <w:r w:rsidRPr="00845310">
        <w:rPr>
          <w:rFonts w:eastAsia="MS Mincho"/>
          <w:b/>
          <w:lang w:eastAsia="ja-JP"/>
        </w:rPr>
        <w:t xml:space="preserve">: </w:t>
      </w:r>
      <w:r>
        <w:rPr>
          <w:rFonts w:eastAsia="MS Mincho"/>
          <w:b/>
          <w:lang w:eastAsia="ja-JP"/>
        </w:rPr>
        <w:t xml:space="preserve">RAN1 should not specify which downlink RS the UE should monitor for beam recovery and link failure detection. </w:t>
      </w:r>
    </w:p>
    <w:p w14:paraId="13EBA485" w14:textId="2D2A5093" w:rsidR="00785FC0" w:rsidRDefault="00785FC0" w:rsidP="00BE4FED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</w:p>
    <w:p w14:paraId="20B93F0A" w14:textId="76F555FA" w:rsidR="0019306E" w:rsidRPr="00BE4FED" w:rsidRDefault="0019306E" w:rsidP="0019306E">
      <w:pPr>
        <w:rPr>
          <w:b/>
        </w:rPr>
      </w:pPr>
    </w:p>
    <w:p w14:paraId="553BFE17" w14:textId="670A5F64" w:rsidR="00363E20" w:rsidRDefault="00AF2C72" w:rsidP="00AF2C72">
      <w:pPr>
        <w:pStyle w:val="Heading1"/>
      </w:pPr>
      <w:r>
        <w:t>Reference</w:t>
      </w:r>
    </w:p>
    <w:p w14:paraId="3C099C76" w14:textId="31C41FD8" w:rsidR="00AF2C72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14:paraId="0CD97759" w14:textId="4AF1F6CF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B7604" w14:textId="77777777" w:rsidR="00F72CB1" w:rsidRDefault="00F72CB1" w:rsidP="00A03DF3">
      <w:pPr>
        <w:spacing w:after="0"/>
      </w:pPr>
      <w:r>
        <w:separator/>
      </w:r>
    </w:p>
  </w:endnote>
  <w:endnote w:type="continuationSeparator" w:id="0">
    <w:p w14:paraId="29CA1A7F" w14:textId="77777777" w:rsidR="00F72CB1" w:rsidRDefault="00F72CB1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01F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D01F7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56C96" w14:textId="77777777" w:rsidR="00F72CB1" w:rsidRDefault="00F72CB1" w:rsidP="00A03DF3">
      <w:pPr>
        <w:spacing w:after="0"/>
      </w:pPr>
      <w:r>
        <w:separator/>
      </w:r>
    </w:p>
  </w:footnote>
  <w:footnote w:type="continuationSeparator" w:id="0">
    <w:p w14:paraId="37971CAF" w14:textId="77777777" w:rsidR="00F72CB1" w:rsidRDefault="00F72CB1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0BA640F"/>
    <w:multiLevelType w:val="hybridMultilevel"/>
    <w:tmpl w:val="A686E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8BE5B49"/>
    <w:multiLevelType w:val="hybridMultilevel"/>
    <w:tmpl w:val="A97A5432"/>
    <w:lvl w:ilvl="0" w:tplc="5750E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A3E36">
      <w:start w:val="29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8F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50A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1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E4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EC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A7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CA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4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6"/>
  </w:num>
  <w:num w:numId="5">
    <w:abstractNumId w:val="11"/>
  </w:num>
  <w:num w:numId="6">
    <w:abstractNumId w:val="7"/>
  </w:num>
  <w:num w:numId="7">
    <w:abstractNumId w:val="25"/>
  </w:num>
  <w:num w:numId="8">
    <w:abstractNumId w:val="17"/>
  </w:num>
  <w:num w:numId="9">
    <w:abstractNumId w:val="22"/>
  </w:num>
  <w:num w:numId="10">
    <w:abstractNumId w:val="3"/>
  </w:num>
  <w:num w:numId="11">
    <w:abstractNumId w:val="9"/>
  </w:num>
  <w:num w:numId="12">
    <w:abstractNumId w:val="21"/>
  </w:num>
  <w:num w:numId="13">
    <w:abstractNumId w:val="1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1"/>
  </w:num>
  <w:num w:numId="19">
    <w:abstractNumId w:val="4"/>
  </w:num>
  <w:num w:numId="20">
    <w:abstractNumId w:val="20"/>
  </w:num>
  <w:num w:numId="21">
    <w:abstractNumId w:val="13"/>
  </w:num>
  <w:num w:numId="22">
    <w:abstractNumId w:val="15"/>
  </w:num>
  <w:num w:numId="23">
    <w:abstractNumId w:val="19"/>
  </w:num>
  <w:num w:numId="24">
    <w:abstractNumId w:val="18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FDA"/>
    <w:rsid w:val="00010AD5"/>
    <w:rsid w:val="00016C91"/>
    <w:rsid w:val="00022233"/>
    <w:rsid w:val="00027C22"/>
    <w:rsid w:val="00033AB4"/>
    <w:rsid w:val="00035544"/>
    <w:rsid w:val="0004589F"/>
    <w:rsid w:val="00045CDA"/>
    <w:rsid w:val="00051B99"/>
    <w:rsid w:val="00066211"/>
    <w:rsid w:val="0007152D"/>
    <w:rsid w:val="000832B2"/>
    <w:rsid w:val="00092FC7"/>
    <w:rsid w:val="000935E4"/>
    <w:rsid w:val="000954F9"/>
    <w:rsid w:val="000A3623"/>
    <w:rsid w:val="000A3742"/>
    <w:rsid w:val="000C2AB2"/>
    <w:rsid w:val="000D44F3"/>
    <w:rsid w:val="000D7B19"/>
    <w:rsid w:val="000E33F3"/>
    <w:rsid w:val="000E7D06"/>
    <w:rsid w:val="000F70D6"/>
    <w:rsid w:val="001001EF"/>
    <w:rsid w:val="001026C3"/>
    <w:rsid w:val="00107EBD"/>
    <w:rsid w:val="00112BF4"/>
    <w:rsid w:val="001153C1"/>
    <w:rsid w:val="0011607E"/>
    <w:rsid w:val="00116777"/>
    <w:rsid w:val="001241AA"/>
    <w:rsid w:val="001324C6"/>
    <w:rsid w:val="00134358"/>
    <w:rsid w:val="00134857"/>
    <w:rsid w:val="001372D8"/>
    <w:rsid w:val="00144A9B"/>
    <w:rsid w:val="00147AF1"/>
    <w:rsid w:val="00150F00"/>
    <w:rsid w:val="00152E02"/>
    <w:rsid w:val="00157ECF"/>
    <w:rsid w:val="0016463F"/>
    <w:rsid w:val="001735CB"/>
    <w:rsid w:val="00183B2D"/>
    <w:rsid w:val="00184167"/>
    <w:rsid w:val="0019306E"/>
    <w:rsid w:val="001974D0"/>
    <w:rsid w:val="001A0091"/>
    <w:rsid w:val="001A059E"/>
    <w:rsid w:val="001B6C4D"/>
    <w:rsid w:val="001C3C25"/>
    <w:rsid w:val="001D7377"/>
    <w:rsid w:val="001E0FE1"/>
    <w:rsid w:val="001E402D"/>
    <w:rsid w:val="001E7A26"/>
    <w:rsid w:val="001F0EBA"/>
    <w:rsid w:val="00206D78"/>
    <w:rsid w:val="00206DA2"/>
    <w:rsid w:val="0020778E"/>
    <w:rsid w:val="00207CDD"/>
    <w:rsid w:val="00211B7F"/>
    <w:rsid w:val="00215D87"/>
    <w:rsid w:val="00221100"/>
    <w:rsid w:val="002215F1"/>
    <w:rsid w:val="0022189F"/>
    <w:rsid w:val="00223388"/>
    <w:rsid w:val="00224D3B"/>
    <w:rsid w:val="00225AA6"/>
    <w:rsid w:val="0023027D"/>
    <w:rsid w:val="00235F95"/>
    <w:rsid w:val="00243337"/>
    <w:rsid w:val="00250A2F"/>
    <w:rsid w:val="00250CF1"/>
    <w:rsid w:val="00250D87"/>
    <w:rsid w:val="00253CE0"/>
    <w:rsid w:val="002639F5"/>
    <w:rsid w:val="00264F59"/>
    <w:rsid w:val="0026628D"/>
    <w:rsid w:val="002665E9"/>
    <w:rsid w:val="00270E7D"/>
    <w:rsid w:val="00273449"/>
    <w:rsid w:val="00273B90"/>
    <w:rsid w:val="00280D6A"/>
    <w:rsid w:val="00282243"/>
    <w:rsid w:val="0029477F"/>
    <w:rsid w:val="00294E72"/>
    <w:rsid w:val="002A443F"/>
    <w:rsid w:val="002B113B"/>
    <w:rsid w:val="002B26F8"/>
    <w:rsid w:val="002C0A3C"/>
    <w:rsid w:val="002C49F0"/>
    <w:rsid w:val="002D0E77"/>
    <w:rsid w:val="002D1D49"/>
    <w:rsid w:val="002D6FB7"/>
    <w:rsid w:val="002F3FC4"/>
    <w:rsid w:val="00303721"/>
    <w:rsid w:val="00304012"/>
    <w:rsid w:val="00305BD0"/>
    <w:rsid w:val="00306B31"/>
    <w:rsid w:val="0031220B"/>
    <w:rsid w:val="00316619"/>
    <w:rsid w:val="00320BD0"/>
    <w:rsid w:val="003266DD"/>
    <w:rsid w:val="00331DD7"/>
    <w:rsid w:val="003336FC"/>
    <w:rsid w:val="00337899"/>
    <w:rsid w:val="00340D03"/>
    <w:rsid w:val="003547D5"/>
    <w:rsid w:val="00363E20"/>
    <w:rsid w:val="0037404F"/>
    <w:rsid w:val="00376A4C"/>
    <w:rsid w:val="003778D9"/>
    <w:rsid w:val="00387A55"/>
    <w:rsid w:val="00390188"/>
    <w:rsid w:val="00393F89"/>
    <w:rsid w:val="0039473D"/>
    <w:rsid w:val="00395A22"/>
    <w:rsid w:val="003A157A"/>
    <w:rsid w:val="003A17F8"/>
    <w:rsid w:val="003A1BE3"/>
    <w:rsid w:val="003A3C47"/>
    <w:rsid w:val="003A6195"/>
    <w:rsid w:val="003B28E2"/>
    <w:rsid w:val="003B4545"/>
    <w:rsid w:val="003B5C49"/>
    <w:rsid w:val="003C04C9"/>
    <w:rsid w:val="003D53F0"/>
    <w:rsid w:val="003E3522"/>
    <w:rsid w:val="003E7DEE"/>
    <w:rsid w:val="003F1A54"/>
    <w:rsid w:val="003F68FF"/>
    <w:rsid w:val="00404B2F"/>
    <w:rsid w:val="00404E7A"/>
    <w:rsid w:val="00416848"/>
    <w:rsid w:val="0041687B"/>
    <w:rsid w:val="00417010"/>
    <w:rsid w:val="0041753A"/>
    <w:rsid w:val="00420203"/>
    <w:rsid w:val="004340D2"/>
    <w:rsid w:val="00434EBF"/>
    <w:rsid w:val="004377F0"/>
    <w:rsid w:val="0044468E"/>
    <w:rsid w:val="004457B1"/>
    <w:rsid w:val="00462337"/>
    <w:rsid w:val="00464EBF"/>
    <w:rsid w:val="00482D5F"/>
    <w:rsid w:val="00484322"/>
    <w:rsid w:val="00491CAF"/>
    <w:rsid w:val="00492AF8"/>
    <w:rsid w:val="004934E6"/>
    <w:rsid w:val="00497628"/>
    <w:rsid w:val="004A5460"/>
    <w:rsid w:val="004A6EA1"/>
    <w:rsid w:val="004B1914"/>
    <w:rsid w:val="004B53E3"/>
    <w:rsid w:val="004B761C"/>
    <w:rsid w:val="004C01AE"/>
    <w:rsid w:val="004C5E1C"/>
    <w:rsid w:val="004C6E15"/>
    <w:rsid w:val="004D23C9"/>
    <w:rsid w:val="004E24E6"/>
    <w:rsid w:val="004F14EC"/>
    <w:rsid w:val="0050014E"/>
    <w:rsid w:val="005005DC"/>
    <w:rsid w:val="00502F81"/>
    <w:rsid w:val="00507616"/>
    <w:rsid w:val="00512C66"/>
    <w:rsid w:val="005132EB"/>
    <w:rsid w:val="00520D3A"/>
    <w:rsid w:val="00526E57"/>
    <w:rsid w:val="00534474"/>
    <w:rsid w:val="00542900"/>
    <w:rsid w:val="0054481B"/>
    <w:rsid w:val="0055425E"/>
    <w:rsid w:val="00554916"/>
    <w:rsid w:val="00566D2E"/>
    <w:rsid w:val="00572547"/>
    <w:rsid w:val="0058635D"/>
    <w:rsid w:val="00591605"/>
    <w:rsid w:val="00594E1F"/>
    <w:rsid w:val="005A13B6"/>
    <w:rsid w:val="005B4A31"/>
    <w:rsid w:val="005C17F4"/>
    <w:rsid w:val="005C1BF7"/>
    <w:rsid w:val="005C5F6F"/>
    <w:rsid w:val="005F2BEE"/>
    <w:rsid w:val="005F352C"/>
    <w:rsid w:val="005F49BE"/>
    <w:rsid w:val="0061677A"/>
    <w:rsid w:val="00620B9B"/>
    <w:rsid w:val="0062773D"/>
    <w:rsid w:val="00640FCE"/>
    <w:rsid w:val="00641160"/>
    <w:rsid w:val="00647991"/>
    <w:rsid w:val="00647AC9"/>
    <w:rsid w:val="00652B6D"/>
    <w:rsid w:val="00653B6D"/>
    <w:rsid w:val="00655A41"/>
    <w:rsid w:val="0065608D"/>
    <w:rsid w:val="0066172B"/>
    <w:rsid w:val="006625D4"/>
    <w:rsid w:val="00662774"/>
    <w:rsid w:val="00676C08"/>
    <w:rsid w:val="006774EA"/>
    <w:rsid w:val="00690ECB"/>
    <w:rsid w:val="00692A94"/>
    <w:rsid w:val="00697CB2"/>
    <w:rsid w:val="006A2732"/>
    <w:rsid w:val="006C0DD1"/>
    <w:rsid w:val="006D71C6"/>
    <w:rsid w:val="006E3876"/>
    <w:rsid w:val="006F1DB7"/>
    <w:rsid w:val="00701AC6"/>
    <w:rsid w:val="007038C7"/>
    <w:rsid w:val="0071017C"/>
    <w:rsid w:val="007220D3"/>
    <w:rsid w:val="007224EE"/>
    <w:rsid w:val="00726A03"/>
    <w:rsid w:val="007314F6"/>
    <w:rsid w:val="00737AE7"/>
    <w:rsid w:val="007413BB"/>
    <w:rsid w:val="00744101"/>
    <w:rsid w:val="00761948"/>
    <w:rsid w:val="0076369B"/>
    <w:rsid w:val="0076536B"/>
    <w:rsid w:val="00765500"/>
    <w:rsid w:val="00767F04"/>
    <w:rsid w:val="007712A1"/>
    <w:rsid w:val="00775CDB"/>
    <w:rsid w:val="00777755"/>
    <w:rsid w:val="007842E3"/>
    <w:rsid w:val="00785FC0"/>
    <w:rsid w:val="00794BEE"/>
    <w:rsid w:val="00795D96"/>
    <w:rsid w:val="007A319A"/>
    <w:rsid w:val="007A4702"/>
    <w:rsid w:val="007B0698"/>
    <w:rsid w:val="007B1EF8"/>
    <w:rsid w:val="007B3085"/>
    <w:rsid w:val="007B3DE9"/>
    <w:rsid w:val="007B4F78"/>
    <w:rsid w:val="007B6396"/>
    <w:rsid w:val="007B6F7A"/>
    <w:rsid w:val="007B777E"/>
    <w:rsid w:val="007C3145"/>
    <w:rsid w:val="007C3B30"/>
    <w:rsid w:val="007D00D0"/>
    <w:rsid w:val="007D37A6"/>
    <w:rsid w:val="007D4EF8"/>
    <w:rsid w:val="007E403A"/>
    <w:rsid w:val="007F08CC"/>
    <w:rsid w:val="007F1518"/>
    <w:rsid w:val="00811A50"/>
    <w:rsid w:val="00816A84"/>
    <w:rsid w:val="00816FB9"/>
    <w:rsid w:val="008255CA"/>
    <w:rsid w:val="00825EC8"/>
    <w:rsid w:val="008307E3"/>
    <w:rsid w:val="00832D6D"/>
    <w:rsid w:val="00835340"/>
    <w:rsid w:val="00841D9F"/>
    <w:rsid w:val="00845310"/>
    <w:rsid w:val="00847215"/>
    <w:rsid w:val="0086141D"/>
    <w:rsid w:val="008645B9"/>
    <w:rsid w:val="0088025E"/>
    <w:rsid w:val="008866D5"/>
    <w:rsid w:val="00886C69"/>
    <w:rsid w:val="008A1847"/>
    <w:rsid w:val="008A1B5D"/>
    <w:rsid w:val="008A5CC4"/>
    <w:rsid w:val="008A7C64"/>
    <w:rsid w:val="008C7323"/>
    <w:rsid w:val="008D04DC"/>
    <w:rsid w:val="008D2A8E"/>
    <w:rsid w:val="008E1849"/>
    <w:rsid w:val="008E4A25"/>
    <w:rsid w:val="008E5AEC"/>
    <w:rsid w:val="008F1068"/>
    <w:rsid w:val="009031D6"/>
    <w:rsid w:val="009060A4"/>
    <w:rsid w:val="00906F42"/>
    <w:rsid w:val="009153CC"/>
    <w:rsid w:val="0092002C"/>
    <w:rsid w:val="00920EB9"/>
    <w:rsid w:val="00931DAD"/>
    <w:rsid w:val="00932E94"/>
    <w:rsid w:val="00935907"/>
    <w:rsid w:val="0095273F"/>
    <w:rsid w:val="009535EE"/>
    <w:rsid w:val="00957370"/>
    <w:rsid w:val="00961690"/>
    <w:rsid w:val="00982817"/>
    <w:rsid w:val="00986E49"/>
    <w:rsid w:val="00990685"/>
    <w:rsid w:val="009A3908"/>
    <w:rsid w:val="009A5C07"/>
    <w:rsid w:val="009B34F4"/>
    <w:rsid w:val="009C234D"/>
    <w:rsid w:val="009C4798"/>
    <w:rsid w:val="009C7C90"/>
    <w:rsid w:val="009E3171"/>
    <w:rsid w:val="009F4239"/>
    <w:rsid w:val="009F46B1"/>
    <w:rsid w:val="009F6A8B"/>
    <w:rsid w:val="00A03DF3"/>
    <w:rsid w:val="00A24FFD"/>
    <w:rsid w:val="00A36F7A"/>
    <w:rsid w:val="00A42970"/>
    <w:rsid w:val="00A442F2"/>
    <w:rsid w:val="00A45CAD"/>
    <w:rsid w:val="00A462B3"/>
    <w:rsid w:val="00A53F70"/>
    <w:rsid w:val="00A57130"/>
    <w:rsid w:val="00A62AF6"/>
    <w:rsid w:val="00A62EBB"/>
    <w:rsid w:val="00A63D5B"/>
    <w:rsid w:val="00A63F79"/>
    <w:rsid w:val="00A706A9"/>
    <w:rsid w:val="00A77589"/>
    <w:rsid w:val="00A96350"/>
    <w:rsid w:val="00AA02EB"/>
    <w:rsid w:val="00AA5ED1"/>
    <w:rsid w:val="00AD476B"/>
    <w:rsid w:val="00AE1C31"/>
    <w:rsid w:val="00AE5E33"/>
    <w:rsid w:val="00AE7311"/>
    <w:rsid w:val="00AF2C72"/>
    <w:rsid w:val="00B10448"/>
    <w:rsid w:val="00B1573B"/>
    <w:rsid w:val="00B161CA"/>
    <w:rsid w:val="00B2760E"/>
    <w:rsid w:val="00B27AF1"/>
    <w:rsid w:val="00B347D2"/>
    <w:rsid w:val="00B34E93"/>
    <w:rsid w:val="00B35D09"/>
    <w:rsid w:val="00B36913"/>
    <w:rsid w:val="00B4399E"/>
    <w:rsid w:val="00B43D45"/>
    <w:rsid w:val="00B50BAC"/>
    <w:rsid w:val="00B52CA9"/>
    <w:rsid w:val="00B56383"/>
    <w:rsid w:val="00B56C15"/>
    <w:rsid w:val="00B635F9"/>
    <w:rsid w:val="00B64959"/>
    <w:rsid w:val="00B7005D"/>
    <w:rsid w:val="00B70845"/>
    <w:rsid w:val="00B71769"/>
    <w:rsid w:val="00B75BAE"/>
    <w:rsid w:val="00B8083F"/>
    <w:rsid w:val="00B86C48"/>
    <w:rsid w:val="00B934A2"/>
    <w:rsid w:val="00B940DF"/>
    <w:rsid w:val="00BA23DF"/>
    <w:rsid w:val="00BB3F1B"/>
    <w:rsid w:val="00BB7132"/>
    <w:rsid w:val="00BC2552"/>
    <w:rsid w:val="00BC622B"/>
    <w:rsid w:val="00BC6517"/>
    <w:rsid w:val="00BC66E7"/>
    <w:rsid w:val="00BC7F02"/>
    <w:rsid w:val="00BD01F7"/>
    <w:rsid w:val="00BD2690"/>
    <w:rsid w:val="00BE119E"/>
    <w:rsid w:val="00BE4FED"/>
    <w:rsid w:val="00C03AC6"/>
    <w:rsid w:val="00C23C35"/>
    <w:rsid w:val="00C2535E"/>
    <w:rsid w:val="00C31268"/>
    <w:rsid w:val="00C3611F"/>
    <w:rsid w:val="00C366CB"/>
    <w:rsid w:val="00C414EE"/>
    <w:rsid w:val="00C50D06"/>
    <w:rsid w:val="00C50F1D"/>
    <w:rsid w:val="00C5257F"/>
    <w:rsid w:val="00C532A5"/>
    <w:rsid w:val="00C542D0"/>
    <w:rsid w:val="00C63851"/>
    <w:rsid w:val="00C63E31"/>
    <w:rsid w:val="00C65ED9"/>
    <w:rsid w:val="00C66201"/>
    <w:rsid w:val="00C74074"/>
    <w:rsid w:val="00C76A03"/>
    <w:rsid w:val="00C815AD"/>
    <w:rsid w:val="00C871CD"/>
    <w:rsid w:val="00C92614"/>
    <w:rsid w:val="00CB03E0"/>
    <w:rsid w:val="00CB23CE"/>
    <w:rsid w:val="00CB2E0F"/>
    <w:rsid w:val="00CB5DD0"/>
    <w:rsid w:val="00CB5E6A"/>
    <w:rsid w:val="00CB6157"/>
    <w:rsid w:val="00CC064F"/>
    <w:rsid w:val="00CC08B7"/>
    <w:rsid w:val="00CC4B9E"/>
    <w:rsid w:val="00CD4BDE"/>
    <w:rsid w:val="00CE0576"/>
    <w:rsid w:val="00CE5D77"/>
    <w:rsid w:val="00CF2D90"/>
    <w:rsid w:val="00CF3662"/>
    <w:rsid w:val="00CF51E5"/>
    <w:rsid w:val="00D1087A"/>
    <w:rsid w:val="00D11AD9"/>
    <w:rsid w:val="00D11E75"/>
    <w:rsid w:val="00D22D96"/>
    <w:rsid w:val="00D25618"/>
    <w:rsid w:val="00D2655C"/>
    <w:rsid w:val="00D42A35"/>
    <w:rsid w:val="00D44176"/>
    <w:rsid w:val="00D50179"/>
    <w:rsid w:val="00D53C2F"/>
    <w:rsid w:val="00D56CE1"/>
    <w:rsid w:val="00D62193"/>
    <w:rsid w:val="00D679A2"/>
    <w:rsid w:val="00D70BDF"/>
    <w:rsid w:val="00D755B9"/>
    <w:rsid w:val="00D757D5"/>
    <w:rsid w:val="00D844CD"/>
    <w:rsid w:val="00D923F2"/>
    <w:rsid w:val="00D93F9C"/>
    <w:rsid w:val="00DA1B9A"/>
    <w:rsid w:val="00DA7B6D"/>
    <w:rsid w:val="00DC69F1"/>
    <w:rsid w:val="00DE4BE7"/>
    <w:rsid w:val="00DE5572"/>
    <w:rsid w:val="00DE796D"/>
    <w:rsid w:val="00E116C9"/>
    <w:rsid w:val="00E16740"/>
    <w:rsid w:val="00E42515"/>
    <w:rsid w:val="00E513A1"/>
    <w:rsid w:val="00E522FE"/>
    <w:rsid w:val="00E72CE0"/>
    <w:rsid w:val="00E8069D"/>
    <w:rsid w:val="00E82924"/>
    <w:rsid w:val="00E92016"/>
    <w:rsid w:val="00EB3933"/>
    <w:rsid w:val="00EB6F52"/>
    <w:rsid w:val="00EC4E5C"/>
    <w:rsid w:val="00ED0E87"/>
    <w:rsid w:val="00ED7BDC"/>
    <w:rsid w:val="00EE70BB"/>
    <w:rsid w:val="00EF1A68"/>
    <w:rsid w:val="00F03394"/>
    <w:rsid w:val="00F120E1"/>
    <w:rsid w:val="00F13661"/>
    <w:rsid w:val="00F307ED"/>
    <w:rsid w:val="00F46DA6"/>
    <w:rsid w:val="00F62B4E"/>
    <w:rsid w:val="00F670FA"/>
    <w:rsid w:val="00F67A74"/>
    <w:rsid w:val="00F71D1D"/>
    <w:rsid w:val="00F72CB1"/>
    <w:rsid w:val="00F8398C"/>
    <w:rsid w:val="00F92065"/>
    <w:rsid w:val="00F93A5B"/>
    <w:rsid w:val="00F93AB4"/>
    <w:rsid w:val="00FA1451"/>
    <w:rsid w:val="00FB10A8"/>
    <w:rsid w:val="00FB1B76"/>
    <w:rsid w:val="00FB1D13"/>
    <w:rsid w:val="00FC3430"/>
    <w:rsid w:val="00FC5AE2"/>
    <w:rsid w:val="00FD5CB6"/>
    <w:rsid w:val="00FD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1CE6F-41D5-4923-BD69-548AAD397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Ghosh, Arunabha</cp:lastModifiedBy>
  <cp:revision>207</cp:revision>
  <dcterms:created xsi:type="dcterms:W3CDTF">2017-01-30T11:46:00Z</dcterms:created>
  <dcterms:modified xsi:type="dcterms:W3CDTF">2017-02-07T02:02:00Z</dcterms:modified>
</cp:coreProperties>
</file>